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9A" w:rsidRDefault="002C279A">
      <w:r>
        <w:tab/>
      </w:r>
    </w:p>
    <w:p w:rsidR="002C279A" w:rsidRPr="00A4068D" w:rsidRDefault="00A4068D" w:rsidP="002C279A">
      <w:pPr>
        <w:spacing w:after="0" w:line="240" w:lineRule="auto"/>
        <w:rPr>
          <w:rFonts w:cstheme="minorHAnsi"/>
          <w:b/>
          <w:spacing w:val="20"/>
          <w:sz w:val="32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129540</wp:posOffset>
            </wp:positionV>
            <wp:extent cx="1333500" cy="2076450"/>
            <wp:effectExtent l="1905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79A">
        <w:tab/>
      </w:r>
      <w:r w:rsidR="002C279A">
        <w:tab/>
      </w:r>
      <w:r w:rsidR="002C279A">
        <w:tab/>
      </w:r>
      <w:r w:rsidR="002C279A">
        <w:tab/>
      </w:r>
      <w:r w:rsidR="002C279A">
        <w:tab/>
      </w:r>
      <w:r w:rsidR="002C279A" w:rsidRPr="00A4068D">
        <w:rPr>
          <w:rFonts w:cstheme="minorHAnsi"/>
          <w:b/>
          <w:spacing w:val="20"/>
          <w:sz w:val="32"/>
          <w:szCs w:val="28"/>
        </w:rPr>
        <w:t>Valcer Táncstúdió</w:t>
      </w:r>
    </w:p>
    <w:p w:rsidR="002C279A" w:rsidRPr="00A4068D" w:rsidRDefault="002C279A" w:rsidP="002C279A">
      <w:pPr>
        <w:spacing w:after="0" w:line="240" w:lineRule="auto"/>
        <w:ind w:left="2832" w:firstLine="708"/>
        <w:rPr>
          <w:sz w:val="28"/>
          <w:szCs w:val="28"/>
        </w:rPr>
      </w:pPr>
      <w:r w:rsidRPr="00A4068D">
        <w:rPr>
          <w:sz w:val="28"/>
          <w:szCs w:val="28"/>
        </w:rPr>
        <w:t>4029.Debrecen, Monti ezredes u. 3. sz.</w:t>
      </w:r>
    </w:p>
    <w:p w:rsidR="002C279A" w:rsidRPr="00A4068D" w:rsidRDefault="002C279A" w:rsidP="002C279A">
      <w:pPr>
        <w:spacing w:after="0" w:line="240" w:lineRule="auto"/>
        <w:ind w:left="2832" w:firstLine="708"/>
        <w:rPr>
          <w:sz w:val="28"/>
          <w:szCs w:val="28"/>
        </w:rPr>
      </w:pPr>
      <w:r w:rsidRPr="00A4068D">
        <w:rPr>
          <w:sz w:val="28"/>
          <w:szCs w:val="28"/>
        </w:rPr>
        <w:t>Tel/Fax: 06-52/419-113; 06-30/279-07-22</w:t>
      </w:r>
    </w:p>
    <w:p w:rsidR="002C279A" w:rsidRPr="00A4068D" w:rsidRDefault="002C279A" w:rsidP="002C279A">
      <w:pPr>
        <w:spacing w:after="0" w:line="240" w:lineRule="auto"/>
        <w:ind w:left="2832" w:firstLine="708"/>
        <w:rPr>
          <w:color w:val="FF0000"/>
          <w:sz w:val="28"/>
          <w:szCs w:val="28"/>
        </w:rPr>
      </w:pPr>
      <w:proofErr w:type="gramStart"/>
      <w:r w:rsidRPr="00A4068D">
        <w:rPr>
          <w:color w:val="FF0000"/>
          <w:sz w:val="28"/>
          <w:szCs w:val="28"/>
        </w:rPr>
        <w:t>projektek.valcer.hu</w:t>
      </w:r>
      <w:proofErr w:type="gramEnd"/>
      <w:r w:rsidRPr="00A4068D">
        <w:rPr>
          <w:color w:val="FF0000"/>
          <w:sz w:val="28"/>
          <w:szCs w:val="28"/>
        </w:rPr>
        <w:t>, studio@valcer.hu</w:t>
      </w:r>
    </w:p>
    <w:p w:rsidR="002C279A" w:rsidRPr="00A4068D" w:rsidRDefault="002C279A">
      <w:pPr>
        <w:spacing w:after="0" w:line="240" w:lineRule="auto"/>
        <w:ind w:left="3540" w:firstLine="708"/>
        <w:rPr>
          <w:sz w:val="28"/>
          <w:szCs w:val="28"/>
        </w:rPr>
      </w:pPr>
    </w:p>
    <w:p w:rsidR="002C279A" w:rsidRDefault="002C279A">
      <w:pPr>
        <w:spacing w:after="0" w:line="240" w:lineRule="auto"/>
        <w:ind w:left="3540" w:firstLine="708"/>
      </w:pPr>
    </w:p>
    <w:p w:rsidR="002C279A" w:rsidRDefault="002C279A">
      <w:pPr>
        <w:spacing w:after="0" w:line="240" w:lineRule="auto"/>
        <w:ind w:left="3540" w:firstLine="708"/>
        <w:rPr>
          <w:sz w:val="28"/>
          <w:szCs w:val="28"/>
        </w:rPr>
      </w:pPr>
    </w:p>
    <w:p w:rsidR="00A4068D" w:rsidRPr="00A4068D" w:rsidRDefault="00A4068D" w:rsidP="00A4068D">
      <w:pPr>
        <w:spacing w:after="0" w:line="240" w:lineRule="auto"/>
        <w:ind w:left="3540" w:firstLine="708"/>
        <w:jc w:val="both"/>
        <w:rPr>
          <w:sz w:val="28"/>
          <w:szCs w:val="28"/>
        </w:rPr>
      </w:pPr>
    </w:p>
    <w:p w:rsidR="002C279A" w:rsidRPr="00A4068D" w:rsidRDefault="002C279A" w:rsidP="00A4068D">
      <w:pPr>
        <w:spacing w:after="0" w:line="240" w:lineRule="auto"/>
        <w:ind w:left="3540" w:firstLine="708"/>
        <w:jc w:val="both"/>
        <w:rPr>
          <w:sz w:val="32"/>
          <w:szCs w:val="32"/>
        </w:rPr>
      </w:pPr>
      <w:r w:rsidRPr="00A4068D">
        <w:rPr>
          <w:sz w:val="32"/>
          <w:szCs w:val="32"/>
        </w:rPr>
        <w:t xml:space="preserve">Az NFÜ Társadalmi Megújulás Operatív Program támogatási rendszere a TÁMOP 3.2.3/09/1 kódszámú „Építő közösségek” Közművelődési intézmények az élethosszig tartó tanulásért című pályázatán a Valcer Táncstúdió TÁMOP 3.2.3-09/1-2009-0012 számú </w:t>
      </w:r>
      <w:proofErr w:type="gramStart"/>
      <w:r w:rsidRPr="00A4068D">
        <w:rPr>
          <w:sz w:val="32"/>
          <w:szCs w:val="32"/>
        </w:rPr>
        <w:t>A</w:t>
      </w:r>
      <w:proofErr w:type="gramEnd"/>
      <w:r w:rsidRPr="00A4068D">
        <w:rPr>
          <w:sz w:val="32"/>
          <w:szCs w:val="32"/>
        </w:rPr>
        <w:t xml:space="preserve"> fejlődés </w:t>
      </w:r>
      <w:proofErr w:type="spellStart"/>
      <w:r w:rsidRPr="00A4068D">
        <w:rPr>
          <w:sz w:val="32"/>
          <w:szCs w:val="32"/>
        </w:rPr>
        <w:t>Valceremóniája</w:t>
      </w:r>
      <w:proofErr w:type="spellEnd"/>
      <w:r w:rsidRPr="00A4068D">
        <w:rPr>
          <w:sz w:val="32"/>
          <w:szCs w:val="32"/>
        </w:rPr>
        <w:t xml:space="preserve"> című projektjének megvalósításához az Európai Unió és a Magyar állam 28 588 100 Ft támogatást nyújt. A projekt megvalósításának ideje: 2010. május0 1- 2012. április 01. </w:t>
      </w:r>
    </w:p>
    <w:p w:rsidR="002C279A" w:rsidRPr="00A4068D" w:rsidRDefault="002C279A" w:rsidP="00A4068D">
      <w:pPr>
        <w:spacing w:after="0" w:line="240" w:lineRule="auto"/>
        <w:ind w:left="3540" w:firstLine="708"/>
        <w:jc w:val="both"/>
        <w:rPr>
          <w:sz w:val="32"/>
          <w:szCs w:val="32"/>
        </w:rPr>
      </w:pPr>
    </w:p>
    <w:p w:rsidR="002C279A" w:rsidRPr="00A4068D" w:rsidRDefault="002C279A" w:rsidP="00A4068D">
      <w:pPr>
        <w:spacing w:after="0" w:line="240" w:lineRule="auto"/>
        <w:ind w:left="3540"/>
        <w:jc w:val="both"/>
        <w:rPr>
          <w:sz w:val="32"/>
          <w:szCs w:val="32"/>
        </w:rPr>
      </w:pPr>
      <w:r w:rsidRPr="00A4068D">
        <w:rPr>
          <w:sz w:val="32"/>
          <w:szCs w:val="32"/>
        </w:rPr>
        <w:t>A pályázat keretében hátrányos helyzetűek képzését valósítj</w:t>
      </w:r>
      <w:r w:rsidR="00A4068D" w:rsidRPr="00A4068D">
        <w:rPr>
          <w:sz w:val="32"/>
          <w:szCs w:val="32"/>
        </w:rPr>
        <w:t>u</w:t>
      </w:r>
      <w:r w:rsidRPr="00A4068D">
        <w:rPr>
          <w:sz w:val="32"/>
          <w:szCs w:val="32"/>
        </w:rPr>
        <w:t xml:space="preserve">k meg. </w:t>
      </w:r>
    </w:p>
    <w:p w:rsidR="002C279A" w:rsidRPr="00A4068D" w:rsidRDefault="002C279A" w:rsidP="00A4068D">
      <w:pPr>
        <w:spacing w:after="0" w:line="240" w:lineRule="auto"/>
        <w:ind w:left="3540"/>
        <w:jc w:val="both"/>
        <w:rPr>
          <w:sz w:val="32"/>
          <w:szCs w:val="32"/>
        </w:rPr>
      </w:pPr>
      <w:r w:rsidRPr="00A4068D">
        <w:rPr>
          <w:sz w:val="32"/>
          <w:szCs w:val="32"/>
        </w:rPr>
        <w:t>Személyes ügyfélszolgálati asszisztens (400 órás)</w:t>
      </w:r>
    </w:p>
    <w:p w:rsidR="002C279A" w:rsidRPr="00A4068D" w:rsidRDefault="002C279A" w:rsidP="00A4068D">
      <w:pPr>
        <w:spacing w:after="0" w:line="240" w:lineRule="auto"/>
        <w:ind w:left="3540"/>
        <w:jc w:val="both"/>
        <w:rPr>
          <w:sz w:val="32"/>
          <w:szCs w:val="32"/>
        </w:rPr>
      </w:pPr>
      <w:r w:rsidRPr="00A4068D">
        <w:rPr>
          <w:sz w:val="32"/>
          <w:szCs w:val="32"/>
        </w:rPr>
        <w:t xml:space="preserve">ECDL tanfolyam (180 órás) </w:t>
      </w:r>
    </w:p>
    <w:p w:rsidR="002C279A" w:rsidRPr="00A4068D" w:rsidRDefault="002C279A" w:rsidP="00A4068D">
      <w:pPr>
        <w:spacing w:after="0" w:line="240" w:lineRule="auto"/>
        <w:ind w:left="3540"/>
        <w:jc w:val="both"/>
        <w:rPr>
          <w:sz w:val="32"/>
          <w:szCs w:val="32"/>
        </w:rPr>
      </w:pPr>
      <w:r w:rsidRPr="00A4068D">
        <w:rPr>
          <w:sz w:val="32"/>
          <w:szCs w:val="32"/>
        </w:rPr>
        <w:t>Társastánc csoportvezetői képzés I. II. (2x200 órás) tanfolyamokon.</w:t>
      </w:r>
    </w:p>
    <w:p w:rsidR="00A4068D" w:rsidRPr="00A4068D" w:rsidRDefault="00A4068D" w:rsidP="00A4068D">
      <w:pPr>
        <w:spacing w:after="0" w:line="240" w:lineRule="auto"/>
        <w:ind w:left="3540"/>
        <w:jc w:val="both"/>
        <w:rPr>
          <w:sz w:val="32"/>
          <w:szCs w:val="32"/>
        </w:rPr>
      </w:pPr>
    </w:p>
    <w:p w:rsidR="00A4068D" w:rsidRPr="00A4068D" w:rsidRDefault="00A4068D" w:rsidP="00A4068D">
      <w:pPr>
        <w:spacing w:after="0" w:line="240" w:lineRule="auto"/>
        <w:ind w:left="3540"/>
        <w:rPr>
          <w:sz w:val="32"/>
          <w:szCs w:val="32"/>
        </w:rPr>
      </w:pPr>
    </w:p>
    <w:p w:rsidR="00A4068D" w:rsidRDefault="00A4068D" w:rsidP="00A4068D">
      <w:pPr>
        <w:spacing w:after="0" w:line="240" w:lineRule="auto"/>
        <w:ind w:left="3540"/>
        <w:rPr>
          <w:sz w:val="28"/>
          <w:szCs w:val="28"/>
        </w:rPr>
      </w:pPr>
    </w:p>
    <w:p w:rsidR="00A4068D" w:rsidRDefault="00A4068D" w:rsidP="00A4068D">
      <w:pPr>
        <w:spacing w:after="0" w:line="240" w:lineRule="auto"/>
        <w:ind w:left="3540"/>
        <w:rPr>
          <w:sz w:val="28"/>
          <w:szCs w:val="28"/>
        </w:rPr>
      </w:pPr>
    </w:p>
    <w:p w:rsidR="00A4068D" w:rsidRDefault="003010FD" w:rsidP="00A4068D">
      <w:pPr>
        <w:spacing w:after="0" w:line="240" w:lineRule="auto"/>
        <w:ind w:left="3540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33020</wp:posOffset>
            </wp:positionV>
            <wp:extent cx="3482340" cy="847725"/>
            <wp:effectExtent l="19050" t="0" r="381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3201670</wp:posOffset>
            </wp:positionH>
            <wp:positionV relativeFrom="paragraph">
              <wp:posOffset>118745</wp:posOffset>
            </wp:positionV>
            <wp:extent cx="2390775" cy="695325"/>
            <wp:effectExtent l="19050" t="0" r="952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68D" w:rsidRDefault="00A4068D" w:rsidP="00A4068D">
      <w:pPr>
        <w:spacing w:after="0" w:line="240" w:lineRule="auto"/>
        <w:ind w:left="3540"/>
        <w:rPr>
          <w:sz w:val="28"/>
          <w:szCs w:val="28"/>
        </w:rPr>
      </w:pPr>
    </w:p>
    <w:p w:rsidR="00A4068D" w:rsidRDefault="00A4068D" w:rsidP="00A4068D">
      <w:pPr>
        <w:spacing w:after="0" w:line="240" w:lineRule="auto"/>
        <w:ind w:left="3540"/>
        <w:rPr>
          <w:sz w:val="28"/>
          <w:szCs w:val="28"/>
        </w:rPr>
      </w:pPr>
    </w:p>
    <w:p w:rsidR="00A4068D" w:rsidRPr="00A4068D" w:rsidRDefault="00A4068D" w:rsidP="00A4068D">
      <w:pPr>
        <w:spacing w:after="0" w:line="240" w:lineRule="auto"/>
        <w:ind w:left="3540"/>
        <w:rPr>
          <w:sz w:val="28"/>
          <w:szCs w:val="28"/>
        </w:rPr>
      </w:pPr>
    </w:p>
    <w:sectPr w:rsidR="00A4068D" w:rsidRPr="00A4068D" w:rsidSect="0000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79A"/>
    <w:rsid w:val="00000D7D"/>
    <w:rsid w:val="002C279A"/>
    <w:rsid w:val="003010FD"/>
    <w:rsid w:val="00A4068D"/>
    <w:rsid w:val="00DE31CD"/>
    <w:rsid w:val="00E8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0D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E843E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 Antiqua" w:eastAsiaTheme="majorEastAsia" w:hAnsi="Book Antiqua" w:cstheme="majorBidi"/>
      <w:b/>
      <w:smallCaps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E843E4"/>
    <w:pPr>
      <w:spacing w:after="0" w:line="240" w:lineRule="auto"/>
    </w:pPr>
    <w:rPr>
      <w:rFonts w:ascii="Book Antiqua" w:eastAsiaTheme="majorEastAsia" w:hAnsi="Book Antiqua" w:cstheme="majorBidi"/>
      <w:b/>
      <w:smallCaps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2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2012-10-26T03:58:00Z</dcterms:created>
  <dcterms:modified xsi:type="dcterms:W3CDTF">2012-10-26T04:13:00Z</dcterms:modified>
</cp:coreProperties>
</file>