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61" w:rsidRPr="00582B89" w:rsidRDefault="00FD5461" w:rsidP="00FD5461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 w:rsidRPr="00582B89">
        <w:rPr>
          <w:rFonts w:asciiTheme="majorHAnsi" w:hAnsiTheme="majorHAnsi" w:cs="Times New Roman"/>
          <w:b/>
          <w:noProof/>
          <w:sz w:val="32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-547370</wp:posOffset>
            </wp:positionV>
            <wp:extent cx="1466850" cy="2076450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B02" w:rsidRPr="00582B89">
        <w:rPr>
          <w:rFonts w:asciiTheme="majorHAnsi" w:hAnsiTheme="majorHAnsi" w:cs="Times New Roman"/>
          <w:b/>
          <w:sz w:val="32"/>
          <w:szCs w:val="28"/>
        </w:rPr>
        <w:t xml:space="preserve">Valcer Táncstúdió és </w:t>
      </w:r>
    </w:p>
    <w:p w:rsidR="00000D7D" w:rsidRPr="00582B89" w:rsidRDefault="00B51B02" w:rsidP="00FD5461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 w:rsidRPr="00582B89">
        <w:rPr>
          <w:rFonts w:asciiTheme="majorHAnsi" w:hAnsiTheme="majorHAnsi" w:cs="Times New Roman"/>
          <w:b/>
          <w:sz w:val="32"/>
          <w:szCs w:val="28"/>
        </w:rPr>
        <w:t>Alapfokú Művészetoktatási Intézmény</w:t>
      </w:r>
    </w:p>
    <w:p w:rsidR="00B51B02" w:rsidRPr="00582B89" w:rsidRDefault="00B51B02" w:rsidP="00FD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B89">
        <w:rPr>
          <w:rFonts w:ascii="Times New Roman" w:hAnsi="Times New Roman" w:cs="Times New Roman"/>
          <w:sz w:val="24"/>
          <w:szCs w:val="24"/>
        </w:rPr>
        <w:t xml:space="preserve">4029. Debrecen, Monti ezredes u. 3. </w:t>
      </w:r>
    </w:p>
    <w:p w:rsidR="00B51B02" w:rsidRDefault="00B51B02" w:rsidP="00FD5461">
      <w:pPr>
        <w:spacing w:after="0" w:line="240" w:lineRule="auto"/>
      </w:pPr>
      <w:r>
        <w:t>06-52/419-113; 06-30/279-07-22</w:t>
      </w:r>
    </w:p>
    <w:p w:rsidR="00FD5461" w:rsidRDefault="00FD5461" w:rsidP="00FD5461">
      <w:pPr>
        <w:rPr>
          <w:rFonts w:ascii="Times New Roman" w:hAnsi="Times New Roman"/>
          <w:b/>
          <w:sz w:val="24"/>
          <w:szCs w:val="24"/>
        </w:rPr>
      </w:pPr>
      <w:hyperlink r:id="rId6" w:history="1">
        <w:r w:rsidRPr="00F270C0">
          <w:rPr>
            <w:rStyle w:val="Hiperhivatkozs"/>
            <w:rFonts w:ascii="Times New Roman" w:hAnsi="Times New Roman"/>
            <w:b/>
            <w:sz w:val="24"/>
            <w:szCs w:val="24"/>
          </w:rPr>
          <w:t>http://projektek.valcer.hu/</w:t>
        </w:r>
      </w:hyperlink>
    </w:p>
    <w:p w:rsidR="00B51B02" w:rsidRDefault="00B51B02" w:rsidP="00FD5461">
      <w:pPr>
        <w:spacing w:after="0" w:line="240" w:lineRule="auto"/>
      </w:pPr>
      <w:hyperlink r:id="rId7" w:history="1">
        <w:r w:rsidRPr="00D27404">
          <w:rPr>
            <w:rStyle w:val="Hiperhivatkozs"/>
          </w:rPr>
          <w:t>studio@valcer.hu</w:t>
        </w:r>
      </w:hyperlink>
    </w:p>
    <w:p w:rsidR="00B51B02" w:rsidRDefault="00B51B02"/>
    <w:p w:rsidR="00B51B02" w:rsidRPr="00FD5461" w:rsidRDefault="00B51B02">
      <w:pPr>
        <w:rPr>
          <w:b/>
          <w:sz w:val="28"/>
          <w:szCs w:val="28"/>
        </w:rPr>
      </w:pPr>
      <w:r w:rsidRPr="00FD5461">
        <w:rPr>
          <w:b/>
          <w:sz w:val="28"/>
          <w:szCs w:val="28"/>
        </w:rPr>
        <w:t>Színpompás augusztus</w:t>
      </w:r>
    </w:p>
    <w:p w:rsidR="00B51B02" w:rsidRDefault="00B51B02" w:rsidP="00FD5461">
      <w:pPr>
        <w:jc w:val="both"/>
      </w:pPr>
      <w:r>
        <w:t>Azokon az augusztusi napokon,</w:t>
      </w:r>
      <w:r w:rsidR="00FD5461">
        <w:t xml:space="preserve"> </w:t>
      </w:r>
      <w:r>
        <w:t xml:space="preserve">amikor Debrecen virágba borul, a Valcer Táncstúdió </w:t>
      </w:r>
      <w:proofErr w:type="spellStart"/>
      <w:r>
        <w:t>házatáján</w:t>
      </w:r>
      <w:proofErr w:type="spellEnd"/>
      <w:r>
        <w:t xml:space="preserve"> is nagy a sürgé</w:t>
      </w:r>
      <w:r w:rsidR="00FD5461">
        <w:t>s</w:t>
      </w:r>
      <w:r>
        <w:t xml:space="preserve">-forgás. A Valcer </w:t>
      </w:r>
      <w:r w:rsidR="00FD5461">
        <w:t>t</w:t>
      </w:r>
      <w:r>
        <w:t>án</w:t>
      </w:r>
      <w:r w:rsidR="00FD5461">
        <w:t>c</w:t>
      </w:r>
      <w:r>
        <w:t>o</w:t>
      </w:r>
      <w:r w:rsidR="00FD5461">
        <w:t>s</w:t>
      </w:r>
      <w:r>
        <w:t xml:space="preserve">ai ugyanis 20 éve minden karneválon ott vannak. </w:t>
      </w:r>
    </w:p>
    <w:p w:rsidR="00B51B02" w:rsidRDefault="00B51B02" w:rsidP="00FD5461">
      <w:pPr>
        <w:jc w:val="both"/>
      </w:pPr>
      <w:r>
        <w:t>Az egyesület tagjai az idei karneválra a balatoni edzőtáborban készülnek</w:t>
      </w:r>
      <w:r w:rsidR="004A6C5C">
        <w:t>, a színpompás ruhák is ott nyerik el végső formájukat. Bíró Csaba művészeti vezető a balatonfüredi Anna-báli fellépés után adott interjút a karneváli készülődés kapcsán.</w:t>
      </w:r>
    </w:p>
    <w:p w:rsidR="004A6C5C" w:rsidRDefault="004A6C5C" w:rsidP="00FD5461">
      <w:pPr>
        <w:jc w:val="both"/>
      </w:pPr>
      <w:r>
        <w:t>Az év folyamá</w:t>
      </w:r>
      <w:r w:rsidR="00FD5461">
        <w:t>n</w:t>
      </w:r>
      <w:r>
        <w:t xml:space="preserve"> a legjobb eredményt elért versenyzők jutalma a karneváli szereplés. A karneváli tánc igazi csapatmunkában születik, tanáraink, vezető táncosaink közös koreográfiája a táncosoktól és mazsorettektől egyaránt komoly tánctudást igényel. Ebben az évben a </w:t>
      </w:r>
      <w:r w:rsidR="00FD5461">
        <w:t>S</w:t>
      </w:r>
      <w:r>
        <w:t xml:space="preserve">zihalmi </w:t>
      </w:r>
      <w:r w:rsidR="00FD5461">
        <w:t>F</w:t>
      </w:r>
      <w:r>
        <w:t xml:space="preserve">úvósok kísérik együttesünket. </w:t>
      </w:r>
    </w:p>
    <w:p w:rsidR="004A6C5C" w:rsidRDefault="004A6C5C" w:rsidP="00FD5461">
      <w:pPr>
        <w:jc w:val="both"/>
      </w:pPr>
      <w:r>
        <w:t>Van-e még közös programjuk a nyárra?</w:t>
      </w:r>
    </w:p>
    <w:p w:rsidR="004A6C5C" w:rsidRDefault="004A6C5C" w:rsidP="00FD5461">
      <w:pPr>
        <w:jc w:val="both"/>
      </w:pPr>
      <w:r>
        <w:t xml:space="preserve">A virágkarnevált követően 23-án indulunk Németországba, ahol </w:t>
      </w:r>
      <w:proofErr w:type="spellStart"/>
      <w:r>
        <w:t>nyíradonyi</w:t>
      </w:r>
      <w:proofErr w:type="spellEnd"/>
      <w:r>
        <w:t xml:space="preserve"> táncosokkal és Badacsonyi Róbert sztepptáncosaival közös fellépések lesznek. Lányaink pedig Horvátországba utaznak a mazsorett Európa-bajnokságra. Szeptembertől pedig várjuk a táncolni vágyókat Monti ezredes utcai székházunkba, ahol a társastánc mellett babamuzsika, </w:t>
      </w:r>
      <w:proofErr w:type="spellStart"/>
      <w:r>
        <w:t>ovistánc</w:t>
      </w:r>
      <w:proofErr w:type="spellEnd"/>
      <w:r>
        <w:t xml:space="preserve"> és mazsorett csoportjainkba hirdetünk felvételt. </w:t>
      </w:r>
    </w:p>
    <w:p w:rsidR="004A6C5C" w:rsidRDefault="004A6C5C" w:rsidP="00FD5461">
      <w:pPr>
        <w:jc w:val="both"/>
      </w:pPr>
      <w:r>
        <w:t xml:space="preserve">A Valcer </w:t>
      </w:r>
      <w:proofErr w:type="gramStart"/>
      <w:r>
        <w:t>két uniós</w:t>
      </w:r>
      <w:proofErr w:type="gramEnd"/>
      <w:r>
        <w:t xml:space="preserve"> projektjéről Kondásné Erdei Mária projektmenedzser tájékoztat - </w:t>
      </w:r>
      <w:r w:rsidRPr="00FD5461">
        <w:rPr>
          <w:b/>
          <w:i/>
        </w:rPr>
        <w:t xml:space="preserve"> A TÁMOP - 3.2.3-09/1-2009-0012-es ködszámú, közművelődési és felnőttképzési</w:t>
      </w:r>
      <w:r>
        <w:t xml:space="preserve"> témájú projektünk első tanfolyamával már félidőben járunk. A </w:t>
      </w:r>
      <w:r w:rsidR="00FD5461" w:rsidRPr="00FD5461">
        <w:rPr>
          <w:b/>
          <w:i/>
        </w:rPr>
        <w:t>Fejlődés (</w:t>
      </w:r>
      <w:proofErr w:type="spellStart"/>
      <w:r w:rsidR="00FD5461" w:rsidRPr="00FD5461">
        <w:rPr>
          <w:b/>
          <w:i/>
        </w:rPr>
        <w:t>Val</w:t>
      </w:r>
      <w:proofErr w:type="spellEnd"/>
      <w:proofErr w:type="gramStart"/>
      <w:r w:rsidR="00FD5461" w:rsidRPr="00FD5461">
        <w:rPr>
          <w:b/>
          <w:i/>
        </w:rPr>
        <w:t>)ceremóniája</w:t>
      </w:r>
      <w:proofErr w:type="gramEnd"/>
      <w:r w:rsidR="00FD5461">
        <w:t xml:space="preserve"> elnevezésű program keretében </w:t>
      </w:r>
      <w:r>
        <w:t>400 órás társastánc csoportvezetői tanfolyamunk 15 hallgatója éppen Tánctörténet vizsgájára készül.</w:t>
      </w:r>
    </w:p>
    <w:p w:rsidR="004A6C5C" w:rsidRDefault="00FD5461" w:rsidP="00FD5461">
      <w:pPr>
        <w:jc w:val="both"/>
      </w:pPr>
      <w:r>
        <w:t xml:space="preserve">Bíró Csaba megerősíti: - Ezzel a képzéssel biztosítani tudjuk nemcsak a Valcer, de Debrecen környékének is társastánc csoportvezető utánpótlását.  A pályázat keretében munkanélküli, így hátrányos helyzetű fiatalok képzését valósítjuk meg, de már szerveződik a következő csoport, </w:t>
      </w:r>
      <w:proofErr w:type="gramStart"/>
      <w:r>
        <w:t>ahová  az</w:t>
      </w:r>
      <w:proofErr w:type="gramEnd"/>
      <w:r>
        <w:t xml:space="preserve"> iskolák, közművelődési intézmények munkatársait várjuk. </w:t>
      </w:r>
    </w:p>
    <w:p w:rsidR="00FD5461" w:rsidRPr="000C5521" w:rsidRDefault="00FD5461" w:rsidP="00FD5461">
      <w:pPr>
        <w:rPr>
          <w:rFonts w:ascii="Times New Roman" w:hAnsi="Times New Roman"/>
          <w:b/>
          <w:sz w:val="24"/>
          <w:szCs w:val="24"/>
        </w:rPr>
      </w:pPr>
    </w:p>
    <w:p w:rsidR="00B51B02" w:rsidRDefault="00FD5461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64770</wp:posOffset>
            </wp:positionV>
            <wp:extent cx="3590925" cy="1114425"/>
            <wp:effectExtent l="19050" t="0" r="9525" b="0"/>
            <wp:wrapNone/>
            <wp:docPr id="4" name="Kép 1" descr="D:\VAMI\PÁLYÁZATOK\Pályázatok 2010\TÁMOP 3.2.11-10-1\USZT_arculati_elemek\infoblokk_MM_logo_EU+kotelezo_mondat\Infoblokk3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VAMI\PÁLYÁZATOK\Pályázatok 2010\TÁMOP 3.2.11-10-1\USZT_arculati_elemek\infoblokk_MM_logo_EU+kotelezo_mondat\Infoblokk3_ESZ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142240</wp:posOffset>
            </wp:positionV>
            <wp:extent cx="2781300" cy="80962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B02" w:rsidSect="0000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6DEE"/>
    <w:multiLevelType w:val="hybridMultilevel"/>
    <w:tmpl w:val="418AC26E"/>
    <w:lvl w:ilvl="0" w:tplc="2870DA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B02"/>
    <w:rsid w:val="00000D7D"/>
    <w:rsid w:val="00432B3E"/>
    <w:rsid w:val="004A6C5C"/>
    <w:rsid w:val="00582B89"/>
    <w:rsid w:val="00B51B02"/>
    <w:rsid w:val="00C8107E"/>
    <w:rsid w:val="00E843E4"/>
    <w:rsid w:val="00F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D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843E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mallCaps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E843E4"/>
    <w:pPr>
      <w:spacing w:after="0" w:line="240" w:lineRule="auto"/>
    </w:pPr>
    <w:rPr>
      <w:rFonts w:ascii="Book Antiqua" w:eastAsiaTheme="majorEastAsia" w:hAnsi="Book Antiqua" w:cstheme="majorBidi"/>
      <w:b/>
      <w:smallCaps/>
      <w:szCs w:val="20"/>
    </w:rPr>
  </w:style>
  <w:style w:type="character" w:styleId="Hiperhivatkozs">
    <w:name w:val="Hyperlink"/>
    <w:basedOn w:val="Bekezdsalapbettpusa"/>
    <w:uiPriority w:val="99"/>
    <w:unhideWhenUsed/>
    <w:rsid w:val="00B51B0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4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46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u-HU"/>
    </w:rPr>
  </w:style>
  <w:style w:type="paragraph" w:styleId="Szvegtrzs">
    <w:name w:val="Body Text"/>
    <w:basedOn w:val="Default"/>
    <w:next w:val="Default"/>
    <w:link w:val="SzvegtrzsChar"/>
    <w:uiPriority w:val="99"/>
    <w:rsid w:val="00FD5461"/>
    <w:rPr>
      <w:rFonts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FD5461"/>
    <w:rPr>
      <w:rFonts w:ascii="Verdana" w:eastAsia="Calibri" w:hAnsi="Verdana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546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D54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tudio@valc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ktek.valcer.h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2012-10-26T04:17:00Z</dcterms:created>
  <dcterms:modified xsi:type="dcterms:W3CDTF">2012-10-26T04:48:00Z</dcterms:modified>
</cp:coreProperties>
</file>